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C" w:rsidRDefault="00C64ECC" w:rsidP="00C64EC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>
        <w:rPr>
          <w:rFonts w:ascii="Arial" w:hAnsi="Arial" w:cs="Arial"/>
          <w:b/>
          <w:sz w:val="28"/>
          <w:szCs w:val="28"/>
          <w:lang w:val="kk-KZ"/>
        </w:rPr>
        <w:t>ә</w:t>
      </w:r>
      <w:r>
        <w:rPr>
          <w:rFonts w:ascii="Calibri" w:hAnsi="Calibri" w:cs="Calibri"/>
          <w:b/>
          <w:sz w:val="28"/>
          <w:szCs w:val="28"/>
          <w:lang w:val="kk-KZ"/>
        </w:rPr>
        <w:t>нні</w:t>
      </w:r>
      <w:r>
        <w:rPr>
          <w:rFonts w:ascii="Arial" w:hAnsi="Arial" w:cs="Arial"/>
          <w:b/>
          <w:sz w:val="28"/>
          <w:szCs w:val="28"/>
          <w:lang w:val="kk-KZ"/>
        </w:rPr>
        <w:t>ң</w:t>
      </w:r>
      <w:r>
        <w:rPr>
          <w:b/>
          <w:sz w:val="28"/>
          <w:szCs w:val="28"/>
          <w:lang w:val="kk-KZ"/>
        </w:rPr>
        <w:t xml:space="preserve"> о</w:t>
      </w:r>
      <w:r>
        <w:rPr>
          <w:rFonts w:ascii="Arial" w:hAnsi="Arial" w:cs="Arial"/>
          <w:b/>
          <w:sz w:val="28"/>
          <w:szCs w:val="28"/>
          <w:lang w:val="kk-KZ"/>
        </w:rPr>
        <w:t>қ</w:t>
      </w:r>
      <w:r>
        <w:rPr>
          <w:rFonts w:ascii="Calibri" w:hAnsi="Calibri" w:cs="Calibri"/>
          <w:b/>
          <w:sz w:val="28"/>
          <w:szCs w:val="28"/>
          <w:lang w:val="kk-KZ"/>
        </w:rPr>
        <w:t>у-</w:t>
      </w:r>
      <w:r>
        <w:rPr>
          <w:rFonts w:ascii="Arial" w:hAnsi="Arial" w:cs="Arial"/>
          <w:b/>
          <w:sz w:val="28"/>
          <w:szCs w:val="28"/>
          <w:lang w:val="kk-KZ"/>
        </w:rPr>
        <w:t>ә</w:t>
      </w:r>
      <w:r>
        <w:rPr>
          <w:rFonts w:ascii="Calibri" w:hAnsi="Calibri" w:cs="Calibri"/>
          <w:b/>
          <w:sz w:val="28"/>
          <w:szCs w:val="28"/>
          <w:lang w:val="kk-KZ"/>
        </w:rPr>
        <w:t xml:space="preserve">дістемелік </w:t>
      </w:r>
      <w:r>
        <w:rPr>
          <w:rFonts w:ascii="Arial" w:hAnsi="Arial" w:cs="Arial"/>
          <w:b/>
          <w:sz w:val="28"/>
          <w:szCs w:val="28"/>
          <w:lang w:val="kk-KZ"/>
        </w:rPr>
        <w:t>қ</w:t>
      </w:r>
      <w:r>
        <w:rPr>
          <w:rFonts w:ascii="Calibri" w:hAnsi="Calibri" w:cs="Calibri"/>
          <w:b/>
          <w:sz w:val="28"/>
          <w:szCs w:val="28"/>
          <w:lang w:val="kk-KZ"/>
        </w:rPr>
        <w:t>амтамасыз етілуіні</w:t>
      </w:r>
      <w:r>
        <w:rPr>
          <w:rFonts w:ascii="Arial" w:hAnsi="Arial" w:cs="Arial"/>
          <w:b/>
          <w:sz w:val="28"/>
          <w:szCs w:val="28"/>
          <w:lang w:val="kk-KZ"/>
        </w:rPr>
        <w:t>ң</w:t>
      </w:r>
      <w:r>
        <w:rPr>
          <w:rFonts w:ascii="Calibri" w:hAnsi="Calibri" w:cs="Calibri"/>
          <w:b/>
          <w:sz w:val="28"/>
          <w:szCs w:val="28"/>
          <w:lang w:val="kk-KZ"/>
        </w:rPr>
        <w:t xml:space="preserve"> картас</w:t>
      </w:r>
      <w:r>
        <w:rPr>
          <w:b/>
          <w:sz w:val="28"/>
          <w:szCs w:val="28"/>
          <w:lang w:val="kk-KZ"/>
        </w:rPr>
        <w:t>ы</w:t>
      </w:r>
    </w:p>
    <w:p w:rsidR="00C64ECC" w:rsidRDefault="00C64ECC" w:rsidP="00C64ECC">
      <w:pPr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4ECC" w:rsidTr="00C64EC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Наименование дисциплины</w:t>
            </w:r>
          </w:p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Орта Азиядағы БАҚ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Авторы и название уче</w:t>
            </w:r>
            <w:proofErr w:type="spellStart"/>
            <w:r>
              <w:rPr>
                <w:b/>
              </w:rPr>
              <w:t>бника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C64ECC" w:rsidTr="00C64EC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</w:tr>
      <w:tr w:rsidR="00C64ECC" w:rsidTr="00C64EC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lang w:val="kk-KZ"/>
              </w:rPr>
            </w:pPr>
            <w:r>
              <w:rPr>
                <w:lang w:val="kk-KZ"/>
              </w:rPr>
              <w:t>Т. Қожакев-Таңдамалы шығармалары.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Амандосов Т. Публицистика – дәуір үні. –Алматы: Қазақстан, 1974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Әуезов М. Уақыт және әдебиет. –Алматы.: 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 xml:space="preserve">Әбдезұлы Қ. Әдебиет </w:t>
            </w:r>
            <w:r>
              <w:rPr>
                <w:lang w:val="kk-KZ"/>
              </w:rPr>
              <w:lastRenderedPageBreak/>
              <w:t>және өнер. –Алматы: Қаз. Унив.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Базарбаев М. Қазіргі кезеңдегі қазақ әдебиеті мен сыны. –А.: 1969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Кенжебаев Б., Қожакеев Т. Қазақ баспасөзінің тарихынан. –А.: 1962.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Қабдолов З. Адам. Публицистика. –А.: 1964.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C64ECC" w:rsidRDefault="00C64EC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Әшімбаев С. Шындыққа сүйіспеншілік. –Алматы: Жазушы, 1993.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Дәдебаев Ж. Өмір шындығы және көркемдік шешім. –А: Ғылым,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Козыбаев С.К. Аудитория – весь Казахстан. –Алматы: Мектеп,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Қаратаев М. Ізденіс іздері. –А.: 1984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Қожакеев Т. Жыл құстары. –Алматы: Қазақстан, 1991.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Г.Г.Почепцоп «Коммуникативные технологии двадцатого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2003. – 170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Экономика журналистики. - СПб.: изд-во Михайлова, 2000. – 64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СМИ.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М.: ВК. – 2005. – 126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Журналистика.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из-во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Михайлова В. – 1999. – 304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ECC" w:rsidRDefault="00C64EC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64ECC" w:rsidTr="00C64EC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Сетевые технологии и журналистика: эволюция финских СМИ.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Рип-холдинг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2001. – 99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C" w:rsidRDefault="00C64EC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CC" w:rsidRDefault="00C64EC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C64ECC" w:rsidRDefault="00C64ECC" w:rsidP="00C64ECC">
      <w:pPr>
        <w:jc w:val="center"/>
      </w:pPr>
    </w:p>
    <w:p w:rsidR="00312C52" w:rsidRDefault="00312C52"/>
    <w:sectPr w:rsidR="00312C52" w:rsidSect="0031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C64ECC"/>
    <w:rsid w:val="00312C52"/>
    <w:rsid w:val="00C6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2013-01-30T05:36:00Z</dcterms:created>
  <dcterms:modified xsi:type="dcterms:W3CDTF">2013-01-30T05:36:00Z</dcterms:modified>
</cp:coreProperties>
</file>